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D0401F" w:rsidRDefault="00DE1183" w:rsidP="00D0401F">
      <w:pPr>
        <w:jc w:val="center"/>
        <w:rPr>
          <w:rFonts w:ascii="GHEA Grapalat" w:hAnsi="GHEA Grapalat" w:cs="Sylfaen"/>
          <w:b/>
          <w:sz w:val="20"/>
        </w:rPr>
      </w:pPr>
      <w:r w:rsidRPr="00D0401F">
        <w:rPr>
          <w:rFonts w:ascii="GHEA Grapalat" w:hAnsi="GHEA Grapalat"/>
          <w:b/>
          <w:sz w:val="20"/>
        </w:rPr>
        <w:t>ОБЪЯВЛЕНИЕ</w:t>
      </w:r>
    </w:p>
    <w:p w:rsidR="00DE1183" w:rsidRPr="00D0401F" w:rsidRDefault="001517BC" w:rsidP="00D0401F">
      <w:pPr>
        <w:jc w:val="center"/>
        <w:rPr>
          <w:rFonts w:ascii="GHEA Grapalat" w:hAnsi="GHEA Grapalat" w:cs="Sylfaen"/>
          <w:b/>
          <w:sz w:val="20"/>
        </w:rPr>
      </w:pPr>
      <w:r w:rsidRPr="00D0401F">
        <w:rPr>
          <w:rFonts w:ascii="GHEA Grapalat" w:hAnsi="GHEA Grapalat"/>
          <w:b/>
          <w:sz w:val="20"/>
        </w:rPr>
        <w:t>о заключенном договоре</w:t>
      </w:r>
    </w:p>
    <w:p w:rsidR="002D3033" w:rsidRPr="00564F24" w:rsidRDefault="00D0401F" w:rsidP="002D3033">
      <w:pPr>
        <w:tabs>
          <w:tab w:val="left" w:pos="720"/>
          <w:tab w:val="left" w:pos="6804"/>
        </w:tabs>
        <w:jc w:val="both"/>
        <w:rPr>
          <w:rFonts w:ascii="GHEA Grapalat" w:hAnsi="GHEA Grapalat"/>
          <w:sz w:val="20"/>
        </w:rPr>
      </w:pPr>
      <w:r w:rsidRPr="00564F24">
        <w:rPr>
          <w:rFonts w:ascii="GHEA Grapalat" w:hAnsi="GHEA Grapalat"/>
          <w:sz w:val="20"/>
        </w:rPr>
        <w:tab/>
      </w:r>
      <w:r w:rsidR="002D3033" w:rsidRPr="00D0401F">
        <w:rPr>
          <w:rFonts w:ascii="GHEA Grapalat" w:hAnsi="GHEA Grapalat"/>
          <w:sz w:val="20"/>
        </w:rPr>
        <w:t xml:space="preserve">Единая социальная служба, находящийся по адресу: г. Ереван,  Налбандяна 13 ниже представляет информацию о договоре, заключенном в результате процедуры закупки под кодом № </w:t>
      </w:r>
      <w:r w:rsidR="002D3033" w:rsidRPr="00701925">
        <w:rPr>
          <w:rFonts w:ascii="GHEA Grapalat" w:hAnsi="GHEA Grapalat"/>
          <w:sz w:val="20"/>
        </w:rPr>
        <w:t>USS</w:t>
      </w:r>
      <w:r w:rsidR="002D3033" w:rsidRPr="00D0401F">
        <w:rPr>
          <w:rFonts w:ascii="GHEA Grapalat" w:hAnsi="GHEA Grapalat"/>
          <w:sz w:val="20"/>
        </w:rPr>
        <w:t xml:space="preserve"> GHTsDzB-</w:t>
      </w:r>
      <w:r w:rsidR="00B82F16">
        <w:rPr>
          <w:rFonts w:ascii="GHEA Grapalat" w:hAnsi="GHEA Grapalat"/>
          <w:sz w:val="20"/>
        </w:rPr>
        <w:t>2</w:t>
      </w:r>
      <w:r w:rsidR="00D14A9B">
        <w:rPr>
          <w:rFonts w:ascii="GHEA Grapalat" w:hAnsi="GHEA Grapalat"/>
          <w:sz w:val="20"/>
          <w:lang w:val="en-US"/>
        </w:rPr>
        <w:t>6</w:t>
      </w:r>
      <w:r w:rsidR="00B82F16">
        <w:rPr>
          <w:rFonts w:ascii="GHEA Grapalat" w:hAnsi="GHEA Grapalat"/>
          <w:sz w:val="20"/>
        </w:rPr>
        <w:t>/</w:t>
      </w:r>
      <w:r w:rsidR="00D14A9B">
        <w:rPr>
          <w:rFonts w:ascii="GHEA Grapalat" w:hAnsi="GHEA Grapalat"/>
          <w:sz w:val="20"/>
          <w:lang w:val="en-US"/>
        </w:rPr>
        <w:t>3</w:t>
      </w:r>
      <w:r w:rsidR="002D3033" w:rsidRPr="00D0401F">
        <w:rPr>
          <w:rFonts w:ascii="GHEA Grapalat" w:hAnsi="GHEA Grapalat"/>
          <w:sz w:val="20"/>
        </w:rPr>
        <w:t xml:space="preserve">, организованной с целью приобретения </w:t>
      </w:r>
      <w:r w:rsidR="002D3033" w:rsidRPr="00025A51">
        <w:rPr>
          <w:rFonts w:ascii="GHEA Grapalat" w:hAnsi="GHEA Grapalat"/>
          <w:sz w:val="20"/>
        </w:rPr>
        <w:t xml:space="preserve">услуг </w:t>
      </w:r>
      <w:r w:rsidR="00BC0C4B" w:rsidRPr="00EE077B">
        <w:rPr>
          <w:rStyle w:val="tlid-translation"/>
          <w:rFonts w:ascii="GHEA Grapalat" w:hAnsi="GHEA Grapalat" w:hint="eastAsia"/>
          <w:sz w:val="20"/>
        </w:rPr>
        <w:t>по</w:t>
      </w:r>
      <w:r w:rsidR="00BC0C4B" w:rsidRPr="00EE077B">
        <w:rPr>
          <w:rStyle w:val="tlid-translation"/>
          <w:rFonts w:ascii="GHEA Grapalat" w:hAnsi="GHEA Grapalat"/>
          <w:sz w:val="20"/>
        </w:rPr>
        <w:t xml:space="preserve"> </w:t>
      </w:r>
      <w:r w:rsidR="00BC0C4B" w:rsidRPr="00EE077B">
        <w:rPr>
          <w:rStyle w:val="tlid-translation"/>
          <w:rFonts w:ascii="GHEA Grapalat" w:hAnsi="GHEA Grapalat" w:hint="eastAsia"/>
          <w:sz w:val="20"/>
        </w:rPr>
        <w:t>ремонту</w:t>
      </w:r>
      <w:r w:rsidR="00BC0C4B" w:rsidRPr="00EE077B">
        <w:rPr>
          <w:rStyle w:val="tlid-translation"/>
          <w:rFonts w:ascii="GHEA Grapalat" w:hAnsi="GHEA Grapalat"/>
          <w:sz w:val="20"/>
        </w:rPr>
        <w:t xml:space="preserve"> </w:t>
      </w:r>
      <w:r w:rsidR="00BC0C4B" w:rsidRPr="00EE077B">
        <w:rPr>
          <w:rStyle w:val="tlid-translation"/>
          <w:rFonts w:ascii="GHEA Grapalat" w:hAnsi="GHEA Grapalat" w:hint="eastAsia"/>
          <w:sz w:val="20"/>
        </w:rPr>
        <w:t>автомобилей</w:t>
      </w:r>
      <w:r w:rsidR="002D3033" w:rsidRPr="00D0401F">
        <w:rPr>
          <w:rFonts w:ascii="GHEA Grapalat" w:hAnsi="GHEA Grapalat"/>
          <w:sz w:val="20"/>
        </w:rPr>
        <w:t xml:space="preserve"> для своих нужд:</w:t>
      </w:r>
    </w:p>
    <w:p w:rsidR="00D0401F" w:rsidRPr="00564F24" w:rsidRDefault="00D0401F" w:rsidP="00D0401F">
      <w:pPr>
        <w:tabs>
          <w:tab w:val="left" w:pos="720"/>
          <w:tab w:val="left" w:pos="6804"/>
        </w:tabs>
        <w:jc w:val="both"/>
        <w:rPr>
          <w:rFonts w:ascii="GHEA Grapalat" w:hAnsi="GHEA Grapalat"/>
          <w:sz w:val="20"/>
        </w:rPr>
      </w:pPr>
    </w:p>
    <w:tbl>
      <w:tblPr>
        <w:tblW w:w="156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0"/>
        <w:gridCol w:w="170"/>
        <w:gridCol w:w="404"/>
        <w:gridCol w:w="824"/>
        <w:gridCol w:w="20"/>
        <w:gridCol w:w="802"/>
        <w:gridCol w:w="144"/>
        <w:gridCol w:w="553"/>
        <w:gridCol w:w="731"/>
        <w:gridCol w:w="95"/>
        <w:gridCol w:w="161"/>
        <w:gridCol w:w="173"/>
        <w:gridCol w:w="544"/>
        <w:gridCol w:w="113"/>
        <w:gridCol w:w="612"/>
        <w:gridCol w:w="85"/>
        <w:gridCol w:w="409"/>
        <w:gridCol w:w="37"/>
        <w:gridCol w:w="686"/>
        <w:gridCol w:w="314"/>
        <w:gridCol w:w="710"/>
        <w:gridCol w:w="184"/>
        <w:gridCol w:w="725"/>
        <w:gridCol w:w="715"/>
        <w:gridCol w:w="1170"/>
        <w:gridCol w:w="360"/>
        <w:gridCol w:w="449"/>
        <w:gridCol w:w="3607"/>
      </w:tblGrid>
      <w:tr w:rsidR="005461BC" w:rsidRPr="00395B6E" w:rsidTr="00B82F16">
        <w:trPr>
          <w:trHeight w:val="146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27" w:type="dxa"/>
            <w:gridSpan w:val="26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B82F16">
        <w:trPr>
          <w:trHeight w:val="110"/>
          <w:jc w:val="center"/>
        </w:trPr>
        <w:tc>
          <w:tcPr>
            <w:tcW w:w="985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05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04" w:type="dxa"/>
            <w:gridSpan w:val="5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66" w:type="dxa"/>
            <w:gridSpan w:val="8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603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607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B82F16">
        <w:trPr>
          <w:trHeight w:val="175"/>
          <w:jc w:val="center"/>
        </w:trPr>
        <w:tc>
          <w:tcPr>
            <w:tcW w:w="985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50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78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966" w:type="dxa"/>
            <w:gridSpan w:val="8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603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07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B82F16">
        <w:trPr>
          <w:trHeight w:val="275"/>
          <w:jc w:val="center"/>
        </w:trPr>
        <w:tc>
          <w:tcPr>
            <w:tcW w:w="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6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0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A9B" w:rsidRPr="00395B6E" w:rsidTr="00B82F16">
        <w:trPr>
          <w:trHeight w:val="40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BC0C4B" w:rsidRDefault="00D14A9B" w:rsidP="00D14A9B">
            <w:pPr>
              <w:rPr>
                <w:rFonts w:ascii="GHEA Grapalat" w:hAnsi="GHEA Grapalat"/>
                <w:sz w:val="16"/>
                <w:szCs w:val="18"/>
              </w:rPr>
            </w:pPr>
            <w:r w:rsidRPr="00BC0C4B">
              <w:rPr>
                <w:rStyle w:val="tlid-translation"/>
                <w:rFonts w:ascii="GHEA Grapalat" w:hAnsi="GHEA Grapalat" w:hint="eastAsia"/>
                <w:sz w:val="16"/>
                <w:szCs w:val="18"/>
              </w:rPr>
              <w:t>Услуги</w:t>
            </w:r>
            <w:r w:rsidRPr="00BC0C4B">
              <w:rPr>
                <w:rStyle w:val="tlid-translation"/>
                <w:rFonts w:ascii="GHEA Grapalat" w:hAnsi="GHEA Grapalat"/>
                <w:sz w:val="16"/>
                <w:szCs w:val="18"/>
              </w:rPr>
              <w:t xml:space="preserve"> </w:t>
            </w:r>
            <w:r w:rsidRPr="00BC0C4B">
              <w:rPr>
                <w:rStyle w:val="tlid-translation"/>
                <w:rFonts w:ascii="GHEA Grapalat" w:hAnsi="GHEA Grapalat" w:hint="eastAsia"/>
                <w:sz w:val="16"/>
                <w:szCs w:val="18"/>
              </w:rPr>
              <w:t>по</w:t>
            </w:r>
            <w:r w:rsidRPr="00BC0C4B">
              <w:rPr>
                <w:rStyle w:val="tlid-translation"/>
                <w:rFonts w:ascii="GHEA Grapalat" w:hAnsi="GHEA Grapalat"/>
                <w:sz w:val="16"/>
                <w:szCs w:val="18"/>
              </w:rPr>
              <w:t xml:space="preserve"> </w:t>
            </w:r>
            <w:r w:rsidRPr="00BC0C4B">
              <w:rPr>
                <w:rStyle w:val="tlid-translation"/>
                <w:rFonts w:ascii="GHEA Grapalat" w:hAnsi="GHEA Grapalat" w:hint="eastAsia"/>
                <w:sz w:val="16"/>
                <w:szCs w:val="18"/>
              </w:rPr>
              <w:t>ремонту</w:t>
            </w:r>
            <w:r w:rsidRPr="00BC0C4B">
              <w:rPr>
                <w:rStyle w:val="tlid-translation"/>
                <w:rFonts w:ascii="GHEA Grapalat" w:hAnsi="GHEA Grapalat"/>
                <w:sz w:val="16"/>
                <w:szCs w:val="18"/>
              </w:rPr>
              <w:t xml:space="preserve"> </w:t>
            </w:r>
            <w:r w:rsidRPr="00BC0C4B">
              <w:rPr>
                <w:rStyle w:val="tlid-translation"/>
                <w:rFonts w:ascii="GHEA Grapalat" w:hAnsi="GHEA Grapalat" w:hint="eastAsia"/>
                <w:sz w:val="16"/>
                <w:szCs w:val="18"/>
              </w:rPr>
              <w:t>автомобилей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BC0C4B" w:rsidRDefault="00D14A9B" w:rsidP="00B82F16">
            <w:pPr>
              <w:jc w:val="center"/>
              <w:outlineLvl w:val="0"/>
              <w:rPr>
                <w:rFonts w:ascii="GHEA Grapalat" w:hAnsi="GHEA Grapalat"/>
                <w:sz w:val="16"/>
                <w:szCs w:val="18"/>
              </w:rPr>
            </w:pPr>
            <w:r w:rsidRPr="00BC0C4B">
              <w:rPr>
                <w:rFonts w:ascii="GHEA Grapalat" w:hAnsi="GHEA Grapalat"/>
                <w:sz w:val="16"/>
                <w:szCs w:val="18"/>
                <w:lang w:val="af-ZA"/>
              </w:rPr>
              <w:t>Драм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D0401F" w:rsidRDefault="00D14A9B" w:rsidP="00B82F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D0401F" w:rsidRDefault="00D14A9B" w:rsidP="00B82F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6952EE" w:rsidRDefault="00D14A9B" w:rsidP="00B82F16">
            <w:pPr>
              <w:jc w:val="center"/>
              <w:rPr>
                <w:rFonts w:ascii="GHEA Grapalat" w:hAnsi="GHEA Grapalat"/>
                <w:sz w:val="18"/>
                <w:szCs w:val="12"/>
                <w:shd w:val="clear" w:color="auto" w:fill="FFFFFF"/>
                <w:lang w:val="en-US"/>
              </w:rPr>
            </w:pP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6952EE" w:rsidRDefault="00D14A9B" w:rsidP="00B82F16">
            <w:pPr>
              <w:jc w:val="center"/>
              <w:rPr>
                <w:rFonts w:ascii="GHEA Grapalat" w:hAnsi="GHEA Grapalat"/>
                <w:sz w:val="18"/>
                <w:szCs w:val="12"/>
                <w:shd w:val="clear" w:color="auto" w:fill="FFFFFF"/>
                <w:lang w:val="en-US"/>
              </w:rPr>
            </w:pPr>
            <w:r>
              <w:rPr>
                <w:rFonts w:hAnsi="GHEA Grapalat"/>
                <w:sz w:val="18"/>
                <w:szCs w:val="18"/>
                <w:shd w:val="clear" w:color="auto" w:fill="FFFFFF"/>
                <w:lang w:val="en-US"/>
              </w:rPr>
              <w:t>562</w:t>
            </w:r>
            <w:bookmarkStart w:id="0" w:name="_GoBack"/>
            <w:bookmarkEnd w:id="0"/>
            <w:r>
              <w:rPr>
                <w:rFonts w:hAnsi="GHEA Grapalat"/>
                <w:sz w:val="18"/>
                <w:szCs w:val="18"/>
                <w:shd w:val="clear" w:color="auto" w:fill="FFFFFF"/>
                <w:lang w:val="en-US"/>
              </w:rPr>
              <w:t>0000</w:t>
            </w:r>
          </w:p>
        </w:tc>
        <w:tc>
          <w:tcPr>
            <w:tcW w:w="36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4A9B" w:rsidRPr="00D14A9B" w:rsidRDefault="00D14A9B" w:rsidP="00B0780F">
            <w:pPr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</w:pP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>10 шт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>Renault Kaleo (все произведены в 2023 году), 8 шт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>Renault Megane (все произведены в 2022 году) и 1 шт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>Ford Transit (произведен в 2016 году)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-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Услуги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Cambria Math" w:hAnsi="Cambria Math" w:cs="Cambria Math"/>
                <w:sz w:val="14"/>
                <w:szCs w:val="16"/>
              </w:rPr>
              <w:t>по</w:t>
            </w:r>
            <w:r w:rsidRPr="00D14A9B">
              <w:rPr>
                <w:rStyle w:val="tlid-translation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ремонту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и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техническому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обслуживанию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автомобилей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в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соответствии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с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прилагаемыми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техническими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условиями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и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максимальной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ценой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,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утвержденной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договором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.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Оплата оказанных услуг будет производиться по формуле, предусмотренной Соглашением. Оказание услуги в каждом случае осуществляется по заявке Заказчика в течение одного рабочего дня с момента регистрации автомобиля на СТО Исполнителя в случае оказания услуг без замены запасных частей и в течение двух рабочих дней в случае оказания услуги. случай сервисных услуг с заменой запчастей. В отдельных случаях по согласованию Клиента может быть установлен иной срок оказания услуги.</w:t>
            </w:r>
          </w:p>
          <w:p w:rsidR="00D14A9B" w:rsidRPr="00D14A9B" w:rsidRDefault="00D14A9B" w:rsidP="00B0780F">
            <w:pPr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</w:pP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На замененные детали и сервисное обслуживание предоставляется гарантия производителя 6 месяцев или 10 000 км. Гарантийный срок эксплуатации капитально отремонтированной ступицы – 12 месяцев или 20 000 км.</w:t>
            </w:r>
          </w:p>
          <w:p w:rsidR="00D14A9B" w:rsidRPr="00D14A9B" w:rsidRDefault="00D14A9B" w:rsidP="00B0780F">
            <w:pPr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</w:pP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В течение 2-х рабочих дней после каждой услуги заказчику должны быть предоставлены налоговая накладная, протокол и акт выполненных работ.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Предоставить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клиенту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отчет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о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проделанной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работе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и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списании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счетов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не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позднее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5-го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числа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месяца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,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следующего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за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кварталом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, а в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случае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4-го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квартала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–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до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20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декабря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.</w:t>
            </w:r>
          </w:p>
          <w:p w:rsidR="00D14A9B" w:rsidRPr="00D14A9B" w:rsidRDefault="00D14A9B" w:rsidP="00B0780F">
            <w:pPr>
              <w:rPr>
                <w:rStyle w:val="tlid-translation"/>
                <w:rFonts w:ascii="GHEA Grapalat" w:hAnsi="GHEA Grapalat"/>
                <w:sz w:val="14"/>
                <w:szCs w:val="16"/>
              </w:rPr>
            </w:pP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>Сервисный центр должен находиться в административном районе города Еревана.</w:t>
            </w:r>
          </w:p>
        </w:tc>
        <w:tc>
          <w:tcPr>
            <w:tcW w:w="3607" w:type="dxa"/>
            <w:tcBorders>
              <w:bottom w:val="single" w:sz="8" w:space="0" w:color="auto"/>
            </w:tcBorders>
            <w:shd w:val="clear" w:color="auto" w:fill="auto"/>
          </w:tcPr>
          <w:p w:rsidR="00D14A9B" w:rsidRPr="00D14A9B" w:rsidRDefault="00D14A9B" w:rsidP="00B0780F">
            <w:pPr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</w:pP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>10 шт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>Renault Kaleo (все произведены в 2023 году), 8 шт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>Renault Megane (все произведены в 2022 году) и 1 шт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>Ford Transit (произведен в 2016 году)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  <w:lang w:val="en-US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-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Услуги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Cambria Math" w:hAnsi="Cambria Math" w:cs="Cambria Math"/>
                <w:sz w:val="14"/>
                <w:szCs w:val="16"/>
              </w:rPr>
              <w:t>по</w:t>
            </w:r>
            <w:r w:rsidRPr="00D14A9B">
              <w:rPr>
                <w:rStyle w:val="tlid-translation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ремонту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и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техническому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обслуживанию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автомобилей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в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соответствии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с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прилагаемыми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техническими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условиями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и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максимальной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ценой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,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утвержденной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договором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. 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Оплата оказанных услуг будет производиться по формуле, предусмотренной Соглашением. Оказание услуги в каждом случае осуществляется по заявке Заказчика в течение одного рабочего дня с момента регистрации автомобиля на СТО Исполнителя в случае оказания услуг без замены запасных частей и в течение двух рабочих дней в случае оказания услуги. случай сервисных услуг с заменой запчастей. В отдельных случаях по согласованию Клиента может быть установлен иной срок оказания услуги.</w:t>
            </w:r>
          </w:p>
          <w:p w:rsidR="00D14A9B" w:rsidRPr="00D14A9B" w:rsidRDefault="00D14A9B" w:rsidP="00B0780F">
            <w:pPr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</w:pP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На замененные детали и сервисное обслуживание предоставляется гарантия производителя 6 месяцев или 10 000 км. Гарантийный срок эксплуатации капитально отремонтированной ступицы – 12 месяцев или 20 000 км.</w:t>
            </w:r>
          </w:p>
          <w:p w:rsidR="00D14A9B" w:rsidRPr="00D14A9B" w:rsidRDefault="00D14A9B" w:rsidP="00B0780F">
            <w:pPr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</w:pP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</w:rPr>
              <w:t>В течение 2-х рабочих дней после каждой услуги заказчику должны быть предоставлены налоговая накладная, протокол и акт выполненных работ.</w:t>
            </w:r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Предоставить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клиенту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отчет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о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проделанной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работе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и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списании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счетов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не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позднее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5-го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числа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месяца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,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следующего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за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кварталом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, а в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случае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4-го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квартала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–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до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 xml:space="preserve"> 20 </w:t>
            </w:r>
            <w:proofErr w:type="spellStart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декабря</w:t>
            </w:r>
            <w:proofErr w:type="spellEnd"/>
            <w:r w:rsidRPr="00D14A9B">
              <w:rPr>
                <w:rStyle w:val="tlid-translation"/>
                <w:rFonts w:ascii="GHEA Grapalat" w:hAnsi="GHEA Grapalat" w:cs="Cambria Math"/>
                <w:sz w:val="14"/>
                <w:szCs w:val="16"/>
                <w:lang w:val="en-US"/>
              </w:rPr>
              <w:t>.</w:t>
            </w:r>
          </w:p>
          <w:p w:rsidR="00D14A9B" w:rsidRPr="00D14A9B" w:rsidRDefault="00D14A9B" w:rsidP="00B0780F">
            <w:pPr>
              <w:rPr>
                <w:rStyle w:val="tlid-translation"/>
                <w:rFonts w:ascii="GHEA Grapalat" w:hAnsi="GHEA Grapalat"/>
                <w:sz w:val="14"/>
                <w:szCs w:val="16"/>
              </w:rPr>
            </w:pP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>Сервисный центр должен находиться в административном районе города Еревана.</w:t>
            </w:r>
          </w:p>
        </w:tc>
      </w:tr>
      <w:tr w:rsidR="00D14A9B" w:rsidRPr="00395B6E" w:rsidTr="00B82F16">
        <w:trPr>
          <w:trHeight w:val="169"/>
          <w:jc w:val="center"/>
        </w:trPr>
        <w:tc>
          <w:tcPr>
            <w:tcW w:w="15612" w:type="dxa"/>
            <w:gridSpan w:val="29"/>
            <w:shd w:val="clear" w:color="auto" w:fill="99CCFF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A9B" w:rsidRPr="00395B6E" w:rsidTr="00B82F16">
        <w:trPr>
          <w:trHeight w:val="137"/>
          <w:jc w:val="center"/>
        </w:trPr>
        <w:tc>
          <w:tcPr>
            <w:tcW w:w="61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lastRenderedPageBreak/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94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295D56" w:rsidRDefault="00D14A9B" w:rsidP="00B078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22,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5C0A2E">
              <w:rPr>
                <w:rFonts w:ascii="GHEA Grapalat" w:hAnsi="GHEA Grapalat"/>
                <w:b/>
                <w:sz w:val="14"/>
                <w:szCs w:val="14"/>
              </w:rPr>
              <w:t>, пункт 2 статьи 15, часть 6 Закона РА о Закупках</w:t>
            </w:r>
          </w:p>
        </w:tc>
      </w:tr>
      <w:tr w:rsidR="00D14A9B" w:rsidRPr="00395B6E" w:rsidTr="00B82F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561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14A9B" w:rsidRPr="00395B6E" w:rsidRDefault="00D14A9B" w:rsidP="00B82F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A9B" w:rsidRPr="00395B6E" w:rsidTr="00B82F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37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8234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14A9B" w:rsidRPr="00701925" w:rsidRDefault="00D14A9B" w:rsidP="00D14A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5г.</w:t>
            </w:r>
          </w:p>
        </w:tc>
      </w:tr>
      <w:tr w:rsidR="00D14A9B" w:rsidRPr="00395B6E" w:rsidTr="00B82F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65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2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A9B" w:rsidRPr="00395B6E" w:rsidTr="00B82F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65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2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A9B" w:rsidRPr="00395B6E" w:rsidTr="00B82F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5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4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14A9B" w:rsidRPr="00395B6E" w:rsidTr="00B82F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55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A9B" w:rsidRPr="00395B6E" w:rsidTr="00B82F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5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1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A9B" w:rsidRPr="00395B6E" w:rsidTr="00B82F16">
        <w:trPr>
          <w:trHeight w:val="54"/>
          <w:jc w:val="center"/>
        </w:trPr>
        <w:tc>
          <w:tcPr>
            <w:tcW w:w="15612" w:type="dxa"/>
            <w:gridSpan w:val="29"/>
            <w:shd w:val="clear" w:color="auto" w:fill="99CCFF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A9B" w:rsidRPr="00395B6E" w:rsidTr="00B82F16">
        <w:trPr>
          <w:trHeight w:val="419"/>
          <w:jc w:val="center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503" w:type="dxa"/>
            <w:gridSpan w:val="9"/>
            <w:vMerge w:val="restart"/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0720" w:type="dxa"/>
            <w:gridSpan w:val="16"/>
            <w:shd w:val="clear" w:color="auto" w:fill="auto"/>
            <w:vAlign w:val="center"/>
          </w:tcPr>
          <w:p w:rsidR="00D14A9B" w:rsidRPr="00A56A0D" w:rsidRDefault="00D14A9B" w:rsidP="00B82F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</w:p>
          <w:p w:rsidR="00D14A9B" w:rsidRPr="00794DB8" w:rsidRDefault="00D14A9B" w:rsidP="00B82F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  <w:r w:rsidRPr="00D040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//</w:t>
            </w:r>
            <w:r w:rsidRPr="00381CD9">
              <w:rPr>
                <w:rFonts w:ascii="GHEA Grapalat" w:hAnsi="GHEA Grapalat"/>
                <w:b/>
                <w:sz w:val="14"/>
                <w:szCs w:val="14"/>
              </w:rPr>
              <w:t xml:space="preserve"> совокупная цена максимальных цен за единицу/</w:t>
            </w:r>
          </w:p>
        </w:tc>
      </w:tr>
      <w:tr w:rsidR="00D14A9B" w:rsidRPr="00395B6E" w:rsidTr="00B82F16">
        <w:trPr>
          <w:trHeight w:val="392"/>
          <w:jc w:val="center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03" w:type="dxa"/>
            <w:gridSpan w:val="9"/>
            <w:vMerge/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9"/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4416" w:type="dxa"/>
            <w:gridSpan w:val="3"/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14A9B" w:rsidRPr="00395B6E" w:rsidTr="00B82F16">
        <w:trPr>
          <w:trHeight w:val="83"/>
          <w:jc w:val="center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4223" w:type="dxa"/>
            <w:gridSpan w:val="25"/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14A9B" w:rsidRPr="00395B6E" w:rsidTr="00B82F16">
        <w:trPr>
          <w:trHeight w:val="83"/>
          <w:jc w:val="center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:rsidR="00D14A9B" w:rsidRPr="00D14A9B" w:rsidRDefault="00D14A9B" w:rsidP="00AA1BE3">
            <w:pPr>
              <w:ind w:left="126"/>
              <w:rPr>
                <w:rFonts w:ascii="GHEA Grapalat" w:hAnsi="GHEA Grapalat"/>
                <w:noProof/>
                <w:sz w:val="16"/>
              </w:rPr>
            </w:pPr>
            <w:r w:rsidRPr="00D14A9B">
              <w:rPr>
                <w:rFonts w:ascii="GHEA Grapalat" w:hAnsi="GHEA Grapalat"/>
                <w:sz w:val="16"/>
              </w:rPr>
              <w:t xml:space="preserve">ООО </w:t>
            </w:r>
            <w:r w:rsidRPr="00D14A9B">
              <w:rPr>
                <w:rFonts w:ascii="GHEA Grapalat" w:hAnsi="GHEA Grapalat"/>
                <w:sz w:val="16"/>
                <w:lang w:val="hy-AM"/>
              </w:rPr>
              <w:t>«</w:t>
            </w:r>
            <w:r w:rsidRPr="00D14A9B">
              <w:rPr>
                <w:rFonts w:ascii="GHEA Grapalat" w:hAnsi="GHEA Grapalat"/>
                <w:sz w:val="16"/>
              </w:rPr>
              <w:t>Сервис стейшн</w:t>
            </w:r>
            <w:r w:rsidRPr="00D14A9B">
              <w:rPr>
                <w:rFonts w:ascii="GHEA Grapalat" w:hAnsi="GHEA Grapalat"/>
                <w:sz w:val="16"/>
                <w:lang w:val="hy-AM"/>
              </w:rPr>
              <w:t>»</w:t>
            </w:r>
          </w:p>
        </w:tc>
        <w:tc>
          <w:tcPr>
            <w:tcW w:w="3510" w:type="dxa"/>
            <w:gridSpan w:val="9"/>
            <w:shd w:val="clear" w:color="auto" w:fill="auto"/>
            <w:vAlign w:val="center"/>
          </w:tcPr>
          <w:p w:rsidR="00D14A9B" w:rsidRPr="00DD38A0" w:rsidRDefault="00D14A9B" w:rsidP="00B0780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5384000</w:t>
            </w: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:rsidR="00D14A9B" w:rsidRPr="00DD38A0" w:rsidRDefault="00D14A9B" w:rsidP="00B0780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416" w:type="dxa"/>
            <w:gridSpan w:val="3"/>
            <w:shd w:val="clear" w:color="auto" w:fill="auto"/>
            <w:vAlign w:val="center"/>
          </w:tcPr>
          <w:p w:rsidR="00D14A9B" w:rsidRPr="00DD38A0" w:rsidRDefault="00D14A9B" w:rsidP="00B0780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5384000</w:t>
            </w:r>
          </w:p>
        </w:tc>
      </w:tr>
      <w:tr w:rsidR="00D14A9B" w:rsidRPr="00395B6E" w:rsidTr="00B82F16">
        <w:trPr>
          <w:trHeight w:val="288"/>
          <w:jc w:val="center"/>
        </w:trPr>
        <w:tc>
          <w:tcPr>
            <w:tcW w:w="15612" w:type="dxa"/>
            <w:gridSpan w:val="29"/>
            <w:shd w:val="clear" w:color="auto" w:fill="99CCFF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A9B" w:rsidRPr="00395B6E" w:rsidTr="00B82F16">
        <w:trPr>
          <w:jc w:val="center"/>
        </w:trPr>
        <w:tc>
          <w:tcPr>
            <w:tcW w:w="156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14A9B" w:rsidRPr="00395B6E" w:rsidTr="00B82F16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3"/>
            <w:vMerge w:val="restart"/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339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14A9B" w:rsidRPr="00395B6E" w:rsidTr="00B82F16">
        <w:trPr>
          <w:trHeight w:val="1511"/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AC1E22" w:rsidRDefault="00D14A9B" w:rsidP="00B82F1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D14A9B" w:rsidRPr="00371D38" w:rsidRDefault="00D14A9B" w:rsidP="00B82F1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D14A9B" w:rsidRPr="00395B6E" w:rsidRDefault="00D14A9B" w:rsidP="00B82F1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48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ind w:left="256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4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14A9B" w:rsidRPr="00395B6E" w:rsidTr="00B82F16">
        <w:trPr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A9B" w:rsidRPr="00395B6E" w:rsidTr="00B82F16">
        <w:trPr>
          <w:trHeight w:val="40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A9B" w:rsidRPr="00395B6E" w:rsidTr="00B82F16">
        <w:trPr>
          <w:trHeight w:val="344"/>
          <w:jc w:val="center"/>
        </w:trPr>
        <w:tc>
          <w:tcPr>
            <w:tcW w:w="3035" w:type="dxa"/>
            <w:gridSpan w:val="7"/>
            <w:vMerge w:val="restart"/>
            <w:shd w:val="clear" w:color="auto" w:fill="auto"/>
            <w:vAlign w:val="center"/>
          </w:tcPr>
          <w:p w:rsidR="00D14A9B" w:rsidRPr="00395B6E" w:rsidRDefault="00D14A9B" w:rsidP="00B82F1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5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14A9B" w:rsidRPr="00395B6E" w:rsidTr="00B82F16">
        <w:trPr>
          <w:trHeight w:val="197"/>
          <w:jc w:val="center"/>
        </w:trPr>
        <w:tc>
          <w:tcPr>
            <w:tcW w:w="30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A9B" w:rsidRPr="00395B6E" w:rsidTr="00B82F16">
        <w:trPr>
          <w:trHeight w:val="129"/>
          <w:jc w:val="center"/>
        </w:trPr>
        <w:tc>
          <w:tcPr>
            <w:tcW w:w="156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4A9B" w:rsidRPr="00395B6E" w:rsidRDefault="00D14A9B" w:rsidP="00B82F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A9B" w:rsidRPr="00395B6E" w:rsidTr="00B82F16">
        <w:trPr>
          <w:trHeight w:val="346"/>
          <w:jc w:val="center"/>
        </w:trPr>
        <w:tc>
          <w:tcPr>
            <w:tcW w:w="54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101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81CD9" w:rsidRDefault="00D14A9B" w:rsidP="00D14A9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  <w:r w:rsidRPr="00756B22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  <w:r w:rsidRPr="00756B22">
              <w:rPr>
                <w:rFonts w:ascii="GHEA Grapalat" w:hAnsi="GHEA Grapalat" w:cs="Sylfaen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</w:tr>
      <w:tr w:rsidR="00D14A9B" w:rsidRPr="00395B6E" w:rsidTr="00B82F16">
        <w:trPr>
          <w:trHeight w:val="92"/>
          <w:jc w:val="center"/>
        </w:trPr>
        <w:tc>
          <w:tcPr>
            <w:tcW w:w="5436" w:type="dxa"/>
            <w:gridSpan w:val="14"/>
            <w:vMerge w:val="restart"/>
            <w:shd w:val="clear" w:color="auto" w:fill="auto"/>
            <w:vAlign w:val="center"/>
          </w:tcPr>
          <w:p w:rsidR="00D14A9B" w:rsidRPr="00395B6E" w:rsidRDefault="00D14A9B" w:rsidP="00B82F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8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63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B82F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14A9B" w:rsidRPr="00395B6E" w:rsidTr="00AA2453">
        <w:trPr>
          <w:trHeight w:val="92"/>
          <w:jc w:val="center"/>
        </w:trPr>
        <w:tc>
          <w:tcPr>
            <w:tcW w:w="5436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564F24" w:rsidRDefault="00D14A9B" w:rsidP="00B0780F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D0401F">
              <w:rPr>
                <w:rFonts w:ascii="GHEA Grapalat" w:hAnsi="GHEA Grapalat"/>
                <w:color w:val="000000"/>
                <w:sz w:val="16"/>
              </w:rPr>
              <w:t xml:space="preserve">на основании статьи 10 Закона РА «О закупках» В соответствии с условиями, установленными в статье </w:t>
            </w:r>
            <w:r w:rsidRPr="00573720">
              <w:rPr>
                <w:rFonts w:ascii="GHEA Grapalat" w:hAnsi="GHEA Grapalat"/>
                <w:color w:val="000000"/>
                <w:sz w:val="16"/>
              </w:rPr>
              <w:t xml:space="preserve">10 (4) часть 1 </w:t>
            </w:r>
            <w:r w:rsidRPr="00D0401F">
              <w:rPr>
                <w:rFonts w:ascii="GHEA Grapalat" w:hAnsi="GHEA Grapalat"/>
                <w:color w:val="000000"/>
                <w:sz w:val="16"/>
              </w:rPr>
              <w:t>Закона РА о закупках, период бездействия не применяется</w:t>
            </w:r>
          </w:p>
        </w:tc>
      </w:tr>
      <w:tr w:rsidR="00D14A9B" w:rsidRPr="00395B6E" w:rsidTr="00B82F16">
        <w:trPr>
          <w:trHeight w:val="344"/>
          <w:jc w:val="center"/>
        </w:trPr>
        <w:tc>
          <w:tcPr>
            <w:tcW w:w="5436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10176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4A9B" w:rsidRPr="00381CD9" w:rsidRDefault="00D14A9B" w:rsidP="00D14A9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</w:t>
            </w:r>
            <w:r w:rsidRPr="006915BB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Pr="006915BB">
              <w:rPr>
                <w:rFonts w:ascii="GHEA Grapalat" w:hAnsi="GHEA Grapalat" w:cs="Sylfaen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</w:tr>
      <w:tr w:rsidR="00D14A9B" w:rsidRPr="00395B6E" w:rsidTr="00B82F16">
        <w:trPr>
          <w:trHeight w:val="344"/>
          <w:jc w:val="center"/>
        </w:trPr>
        <w:tc>
          <w:tcPr>
            <w:tcW w:w="54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01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81CD9" w:rsidRDefault="00D14A9B" w:rsidP="00D14A9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</w:t>
            </w:r>
            <w:r w:rsidRPr="00756B22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Pr="00756B22">
              <w:rPr>
                <w:rFonts w:ascii="GHEA Grapalat" w:hAnsi="GHEA Grapalat" w:cs="Sylfaen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</w:tr>
      <w:tr w:rsidR="00D14A9B" w:rsidRPr="00395B6E" w:rsidTr="00B82F16">
        <w:trPr>
          <w:trHeight w:val="344"/>
          <w:jc w:val="center"/>
        </w:trPr>
        <w:tc>
          <w:tcPr>
            <w:tcW w:w="54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101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81CD9" w:rsidRDefault="00D14A9B" w:rsidP="00D14A9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</w:t>
            </w:r>
            <w:r w:rsidRPr="00756B22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Pr="00756B22">
              <w:rPr>
                <w:rFonts w:ascii="GHEA Grapalat" w:hAnsi="GHEA Grapalat" w:cs="Sylfaen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</w:tr>
      <w:tr w:rsidR="00D14A9B" w:rsidRPr="00395B6E" w:rsidTr="00B82F16">
        <w:trPr>
          <w:trHeight w:val="288"/>
          <w:jc w:val="center"/>
        </w:trPr>
        <w:tc>
          <w:tcPr>
            <w:tcW w:w="15612" w:type="dxa"/>
            <w:gridSpan w:val="29"/>
            <w:shd w:val="clear" w:color="auto" w:fill="99CCFF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A9B" w:rsidRPr="00395B6E" w:rsidTr="00B82F16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D14A9B" w:rsidRPr="00395B6E" w:rsidRDefault="00D14A9B" w:rsidP="00D06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3379" w:type="dxa"/>
            <w:gridSpan w:val="23"/>
            <w:shd w:val="clear" w:color="auto" w:fill="auto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14A9B" w:rsidRPr="00395B6E" w:rsidTr="00B82F16">
        <w:trPr>
          <w:trHeight w:val="237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D14A9B" w:rsidRPr="00395B6E" w:rsidRDefault="00D14A9B" w:rsidP="00D06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6"/>
            <w:vMerge w:val="restart"/>
            <w:shd w:val="clear" w:color="auto" w:fill="auto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973" w:type="dxa"/>
            <w:gridSpan w:val="7"/>
            <w:vMerge w:val="restart"/>
            <w:shd w:val="clear" w:color="auto" w:fill="auto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894" w:type="dxa"/>
            <w:gridSpan w:val="4"/>
            <w:vMerge w:val="restart"/>
            <w:shd w:val="clear" w:color="auto" w:fill="auto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Размер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предоплаты</w:t>
            </w:r>
          </w:p>
        </w:tc>
        <w:tc>
          <w:tcPr>
            <w:tcW w:w="5586" w:type="dxa"/>
            <w:gridSpan w:val="4"/>
            <w:shd w:val="clear" w:color="auto" w:fill="auto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D14A9B" w:rsidRPr="00395B6E" w:rsidTr="00B82F16">
        <w:trPr>
          <w:trHeight w:val="238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D14A9B" w:rsidRPr="00395B6E" w:rsidRDefault="00D14A9B" w:rsidP="00D06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6"/>
            <w:vMerge/>
            <w:shd w:val="clear" w:color="auto" w:fill="auto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7"/>
            <w:vMerge/>
            <w:shd w:val="clear" w:color="auto" w:fill="auto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4"/>
            <w:vMerge/>
            <w:shd w:val="clear" w:color="auto" w:fill="auto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86" w:type="dxa"/>
            <w:gridSpan w:val="4"/>
            <w:shd w:val="clear" w:color="auto" w:fill="auto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14A9B" w:rsidRPr="00395B6E" w:rsidTr="00B82F16">
        <w:trPr>
          <w:trHeight w:val="263"/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4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14A9B" w:rsidRPr="00395B6E" w:rsidTr="00D14A9B">
        <w:trPr>
          <w:trHeight w:val="322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D14A9B" w:rsidRPr="00BC0C4B" w:rsidRDefault="00D14A9B" w:rsidP="00D06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</w:p>
        </w:tc>
        <w:tc>
          <w:tcPr>
            <w:tcW w:w="1428" w:type="dxa"/>
            <w:gridSpan w:val="5"/>
            <w:shd w:val="clear" w:color="auto" w:fill="auto"/>
            <w:vAlign w:val="center"/>
          </w:tcPr>
          <w:p w:rsidR="00D14A9B" w:rsidRPr="00381CD9" w:rsidRDefault="00D14A9B" w:rsidP="00AA1BE3">
            <w:pPr>
              <w:ind w:left="126"/>
              <w:rPr>
                <w:rFonts w:ascii="GHEA Grapalat" w:hAnsi="GHEA Grapalat"/>
                <w:noProof/>
                <w:sz w:val="16"/>
              </w:rPr>
            </w:pPr>
            <w:r w:rsidRPr="00D14A9B">
              <w:rPr>
                <w:rFonts w:ascii="GHEA Grapalat" w:hAnsi="GHEA Grapalat"/>
                <w:sz w:val="16"/>
              </w:rPr>
              <w:t xml:space="preserve">ООО </w:t>
            </w:r>
            <w:r w:rsidRPr="00D14A9B">
              <w:rPr>
                <w:rFonts w:ascii="GHEA Grapalat" w:hAnsi="GHEA Grapalat"/>
                <w:sz w:val="16"/>
                <w:lang w:val="hy-AM"/>
              </w:rPr>
              <w:t>«</w:t>
            </w:r>
            <w:r w:rsidRPr="00D14A9B">
              <w:rPr>
                <w:rFonts w:ascii="GHEA Grapalat" w:hAnsi="GHEA Grapalat"/>
                <w:sz w:val="16"/>
              </w:rPr>
              <w:t>Сервис стейшн</w:t>
            </w:r>
            <w:r w:rsidRPr="00D14A9B">
              <w:rPr>
                <w:rFonts w:ascii="GHEA Grapalat" w:hAnsi="GHEA Grapalat"/>
                <w:sz w:val="16"/>
                <w:lang w:val="hy-AM"/>
              </w:rPr>
              <w:t>»</w:t>
            </w:r>
          </w:p>
        </w:tc>
        <w:tc>
          <w:tcPr>
            <w:tcW w:w="2486" w:type="dxa"/>
            <w:gridSpan w:val="6"/>
            <w:shd w:val="clear" w:color="auto" w:fill="auto"/>
            <w:vAlign w:val="center"/>
          </w:tcPr>
          <w:p w:rsidR="00D14A9B" w:rsidRPr="002825C6" w:rsidRDefault="00D14A9B" w:rsidP="00D14A9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USS</w:t>
            </w:r>
            <w:r w:rsidRPr="00D0401F">
              <w:rPr>
                <w:rFonts w:ascii="GHEA Grapalat" w:hAnsi="GHEA Grapalat"/>
                <w:sz w:val="16"/>
              </w:rPr>
              <w:t xml:space="preserve"> GHTsDzB-</w:t>
            </w:r>
            <w:r>
              <w:rPr>
                <w:rFonts w:ascii="GHEA Grapalat" w:hAnsi="GHEA Grapalat"/>
                <w:sz w:val="16"/>
                <w:lang w:val="en-US"/>
              </w:rPr>
              <w:t>26/3</w:t>
            </w:r>
          </w:p>
        </w:tc>
        <w:tc>
          <w:tcPr>
            <w:tcW w:w="1973" w:type="dxa"/>
            <w:gridSpan w:val="7"/>
            <w:shd w:val="clear" w:color="auto" w:fill="auto"/>
            <w:vAlign w:val="center"/>
          </w:tcPr>
          <w:p w:rsidR="00D14A9B" w:rsidRPr="00381CD9" w:rsidRDefault="00D14A9B" w:rsidP="00B0780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</w:t>
            </w:r>
            <w:r w:rsidRPr="00756B22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Pr="00756B22">
              <w:rPr>
                <w:rFonts w:ascii="GHEA Grapalat" w:hAnsi="GHEA Grapalat" w:cs="Sylfaen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  <w:tc>
          <w:tcPr>
            <w:tcW w:w="1894" w:type="dxa"/>
            <w:gridSpan w:val="4"/>
            <w:shd w:val="clear" w:color="auto" w:fill="auto"/>
            <w:vAlign w:val="center"/>
          </w:tcPr>
          <w:p w:rsidR="00D14A9B" w:rsidRPr="00D14A9B" w:rsidRDefault="00D14A9B" w:rsidP="00B0780F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>В случае наличия соответствующих финансовых средств и заключения соответствующих соглашений между сторонами на этой основе, с даты вступления в силу Соглашения до 2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  <w:lang w:val="en-US"/>
              </w:rPr>
              <w:t>4</w:t>
            </w:r>
            <w:r w:rsidRPr="00D14A9B">
              <w:rPr>
                <w:rStyle w:val="tlid-translation"/>
                <w:rFonts w:ascii="GHEA Grapalat" w:hAnsi="GHEA Grapalat"/>
                <w:sz w:val="14"/>
                <w:szCs w:val="16"/>
              </w:rPr>
              <w:t xml:space="preserve">  декабря 2026 года.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D14A9B" w:rsidRPr="00BC0C4B" w:rsidRDefault="00D14A9B" w:rsidP="00D06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056" w:type="dxa"/>
            <w:gridSpan w:val="2"/>
            <w:shd w:val="clear" w:color="auto" w:fill="auto"/>
            <w:vAlign w:val="center"/>
          </w:tcPr>
          <w:p w:rsidR="00D14A9B" w:rsidRPr="00BC0C4B" w:rsidRDefault="00D14A9B" w:rsidP="00D06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hAnsi="GHEA Grapalat"/>
                <w:sz w:val="18"/>
                <w:szCs w:val="18"/>
                <w:shd w:val="clear" w:color="auto" w:fill="FFFFFF"/>
                <w:lang w:val="en-US"/>
              </w:rPr>
              <w:t>5620000</w:t>
            </w:r>
          </w:p>
        </w:tc>
      </w:tr>
      <w:tr w:rsidR="00D14A9B" w:rsidRPr="00395B6E" w:rsidTr="00B82F16">
        <w:trPr>
          <w:trHeight w:val="150"/>
          <w:jc w:val="center"/>
        </w:trPr>
        <w:tc>
          <w:tcPr>
            <w:tcW w:w="15612" w:type="dxa"/>
            <w:gridSpan w:val="29"/>
            <w:shd w:val="clear" w:color="auto" w:fill="auto"/>
            <w:vAlign w:val="center"/>
          </w:tcPr>
          <w:p w:rsidR="00D14A9B" w:rsidRPr="00395B6E" w:rsidRDefault="00D14A9B" w:rsidP="00D06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14A9B" w:rsidRPr="00395B6E" w:rsidTr="00B82F16">
        <w:trPr>
          <w:trHeight w:val="12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3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35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44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14A9B" w:rsidRPr="00395B6E" w:rsidTr="00B82F16">
        <w:trPr>
          <w:trHeight w:val="15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BC0C4B" w:rsidRDefault="00D14A9B" w:rsidP="00D06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81CD9" w:rsidRDefault="00D14A9B" w:rsidP="00AA1BE3">
            <w:pPr>
              <w:ind w:left="126"/>
              <w:rPr>
                <w:rFonts w:ascii="GHEA Grapalat" w:hAnsi="GHEA Grapalat"/>
                <w:noProof/>
                <w:sz w:val="16"/>
              </w:rPr>
            </w:pPr>
            <w:r w:rsidRPr="00D14A9B">
              <w:rPr>
                <w:rFonts w:ascii="GHEA Grapalat" w:hAnsi="GHEA Grapalat"/>
                <w:sz w:val="16"/>
              </w:rPr>
              <w:t xml:space="preserve">ООО </w:t>
            </w:r>
            <w:r w:rsidRPr="00D14A9B">
              <w:rPr>
                <w:rFonts w:ascii="GHEA Grapalat" w:hAnsi="GHEA Grapalat"/>
                <w:sz w:val="16"/>
                <w:lang w:val="hy-AM"/>
              </w:rPr>
              <w:t>«</w:t>
            </w:r>
            <w:r w:rsidRPr="00D14A9B">
              <w:rPr>
                <w:rFonts w:ascii="GHEA Grapalat" w:hAnsi="GHEA Grapalat"/>
                <w:sz w:val="16"/>
              </w:rPr>
              <w:t>Сервис стейшн</w:t>
            </w:r>
            <w:r w:rsidRPr="00D14A9B">
              <w:rPr>
                <w:rFonts w:ascii="GHEA Grapalat" w:hAnsi="GHEA Grapalat"/>
                <w:sz w:val="16"/>
                <w:lang w:val="hy-AM"/>
              </w:rPr>
              <w:t>»</w:t>
            </w:r>
          </w:p>
        </w:tc>
        <w:tc>
          <w:tcPr>
            <w:tcW w:w="33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D14A9B" w:rsidRDefault="00D14A9B" w:rsidP="00D14A9B">
            <w:pPr>
              <w:pStyle w:val="Default"/>
              <w:ind w:left="105"/>
              <w:rPr>
                <w:rFonts w:ascii="GHEA Grapalat" w:hAnsi="GHEA Grapalat"/>
                <w:noProof/>
                <w:sz w:val="16"/>
                <w:lang w:val="hy-AM"/>
              </w:rPr>
            </w:pPr>
            <w:r w:rsidRPr="00D14A9B">
              <w:rPr>
                <w:rFonts w:ascii="GHEA Grapalat" w:hAnsi="GHEA Grapalat"/>
                <w:noProof/>
                <w:sz w:val="16"/>
                <w:szCs w:val="20"/>
              </w:rPr>
              <w:t xml:space="preserve">Г. Ереван, Давиташен 1-ий кв., д. 3, кв. 9, тел.  /+374/ 093-59-53-78, </w:t>
            </w:r>
          </w:p>
        </w:tc>
        <w:tc>
          <w:tcPr>
            <w:tcW w:w="2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D14A9B" w:rsidRDefault="00D14A9B" w:rsidP="00381CD9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lang w:val="hy-AM"/>
              </w:rPr>
            </w:pPr>
            <w:r w:rsidRPr="00D14A9B">
              <w:rPr>
                <w:rFonts w:ascii="GHEA Grapalat" w:hAnsi="GHEA Grapalat"/>
                <w:noProof/>
                <w:sz w:val="16"/>
              </w:rPr>
              <w:t>service.station@mail.ru</w:t>
            </w:r>
          </w:p>
        </w:tc>
        <w:tc>
          <w:tcPr>
            <w:tcW w:w="35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2E330C" w:rsidRDefault="00D14A9B" w:rsidP="00B0780F">
            <w:pPr>
              <w:widowControl w:val="0"/>
              <w:jc w:val="center"/>
              <w:rPr>
                <w:rFonts w:ascii="GHEA Grapalat" w:hAnsi="GHEA Grapalat"/>
                <w:noProof/>
                <w:sz w:val="16"/>
              </w:rPr>
            </w:pPr>
            <w:r>
              <w:rPr>
                <w:rFonts w:ascii="GHEA Grapalat" w:hAnsi="GHEA Grapalat"/>
                <w:noProof/>
                <w:sz w:val="16"/>
              </w:rPr>
              <w:t>1660019711410100</w:t>
            </w:r>
          </w:p>
        </w:tc>
        <w:tc>
          <w:tcPr>
            <w:tcW w:w="44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2E330C" w:rsidRDefault="00D14A9B" w:rsidP="00B0780F">
            <w:pPr>
              <w:widowControl w:val="0"/>
              <w:jc w:val="center"/>
              <w:rPr>
                <w:rFonts w:ascii="GHEA Grapalat" w:hAnsi="GHEA Grapalat"/>
                <w:noProof/>
                <w:sz w:val="16"/>
              </w:rPr>
            </w:pPr>
            <w:r>
              <w:rPr>
                <w:rFonts w:ascii="GHEA Grapalat" w:hAnsi="GHEA Grapalat"/>
                <w:noProof/>
                <w:sz w:val="16"/>
              </w:rPr>
              <w:t>00241595</w:t>
            </w:r>
          </w:p>
        </w:tc>
      </w:tr>
      <w:tr w:rsidR="00D14A9B" w:rsidRPr="00395B6E" w:rsidTr="00B82F16">
        <w:trPr>
          <w:trHeight w:val="288"/>
          <w:jc w:val="center"/>
        </w:trPr>
        <w:tc>
          <w:tcPr>
            <w:tcW w:w="15612" w:type="dxa"/>
            <w:gridSpan w:val="29"/>
            <w:shd w:val="clear" w:color="auto" w:fill="99CCFF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A9B" w:rsidRPr="00395B6E" w:rsidTr="00B82F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1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4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14A9B" w:rsidRPr="00395B6E" w:rsidTr="00B82F16">
        <w:trPr>
          <w:trHeight w:val="288"/>
          <w:jc w:val="center"/>
        </w:trPr>
        <w:tc>
          <w:tcPr>
            <w:tcW w:w="15612" w:type="dxa"/>
            <w:gridSpan w:val="29"/>
            <w:shd w:val="clear" w:color="auto" w:fill="99CCFF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A9B" w:rsidRPr="00395B6E" w:rsidTr="00B82F16">
        <w:trPr>
          <w:trHeight w:val="475"/>
          <w:jc w:val="center"/>
        </w:trPr>
        <w:tc>
          <w:tcPr>
            <w:tcW w:w="1561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D14A9B" w:rsidRPr="00B946EF" w:rsidRDefault="00D14A9B" w:rsidP="00D06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01925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D14A9B" w:rsidRPr="00B946EF" w:rsidRDefault="00D14A9B" w:rsidP="00D06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D14A9B" w:rsidRPr="00AC1E22" w:rsidRDefault="00D14A9B" w:rsidP="00D06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D14A9B" w:rsidRPr="00205D54" w:rsidRDefault="00D14A9B" w:rsidP="00D06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D14A9B" w:rsidRPr="00C24736" w:rsidRDefault="00D14A9B" w:rsidP="00D06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D14A9B" w:rsidRPr="00A747D5" w:rsidRDefault="00D14A9B" w:rsidP="00D06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D14A9B" w:rsidRPr="00A747D5" w:rsidRDefault="00D14A9B" w:rsidP="00D06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D14A9B" w:rsidRPr="006D6189" w:rsidRDefault="00D14A9B" w:rsidP="00D06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D14A9B" w:rsidRPr="00A747D5" w:rsidRDefault="00D14A9B" w:rsidP="00D06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C63BB">
              <w:rPr>
                <w:rFonts w:ascii="Times New Roman" w:hAnsi="Times New Roman"/>
                <w:b/>
                <w:bCs/>
                <w:sz w:val="16"/>
                <w:szCs w:val="18"/>
              </w:rPr>
              <w:t>anna.avetisyan@socservice.am</w:t>
            </w:r>
            <w:r w:rsidRPr="004D078F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D14A9B" w:rsidRPr="00395B6E" w:rsidTr="00B82F16">
        <w:trPr>
          <w:trHeight w:val="475"/>
          <w:jc w:val="center"/>
        </w:trPr>
        <w:tc>
          <w:tcPr>
            <w:tcW w:w="317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14A9B" w:rsidRPr="00395B6E" w:rsidRDefault="00D14A9B" w:rsidP="00D06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243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14A9B" w:rsidRPr="00395B6E" w:rsidRDefault="00D14A9B" w:rsidP="00D06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D14A9B" w:rsidRPr="00395B6E" w:rsidTr="00B82F16">
        <w:trPr>
          <w:trHeight w:val="223"/>
          <w:jc w:val="center"/>
        </w:trPr>
        <w:tc>
          <w:tcPr>
            <w:tcW w:w="15612" w:type="dxa"/>
            <w:gridSpan w:val="29"/>
            <w:shd w:val="clear" w:color="auto" w:fill="99CCFF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A9B" w:rsidRPr="00395B6E" w:rsidTr="00B82F16">
        <w:trPr>
          <w:trHeight w:val="427"/>
          <w:jc w:val="center"/>
        </w:trPr>
        <w:tc>
          <w:tcPr>
            <w:tcW w:w="31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24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C65952" w:rsidRDefault="00D14A9B" w:rsidP="00D06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BC0C4B">
              <w:rPr>
                <w:rFonts w:ascii="GHEA Grapalat" w:hAnsi="GHEA Grapalat" w:hint="eastAsia"/>
                <w:b/>
                <w:bCs/>
                <w:sz w:val="14"/>
                <w:szCs w:val="14"/>
                <w:lang w:val="en-US"/>
              </w:rPr>
              <w:t>незаконных</w:t>
            </w:r>
            <w:proofErr w:type="spellEnd"/>
            <w:r w:rsidRPr="00BC0C4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C0C4B">
              <w:rPr>
                <w:rFonts w:ascii="GHEA Grapalat" w:hAnsi="GHEA Grapalat" w:hint="eastAsia"/>
                <w:b/>
                <w:bCs/>
                <w:sz w:val="14"/>
                <w:szCs w:val="14"/>
                <w:lang w:val="en-US"/>
              </w:rPr>
              <w:t>действий</w:t>
            </w:r>
            <w:proofErr w:type="spellEnd"/>
            <w:r w:rsidRPr="00BC0C4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C0C4B">
              <w:rPr>
                <w:rFonts w:ascii="GHEA Grapalat" w:hAnsi="GHEA Grapalat" w:hint="eastAsia"/>
                <w:b/>
                <w:bCs/>
                <w:sz w:val="14"/>
                <w:szCs w:val="14"/>
                <w:lang w:val="en-US"/>
              </w:rPr>
              <w:t>не</w:t>
            </w:r>
            <w:proofErr w:type="spellEnd"/>
            <w:r w:rsidRPr="00BC0C4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C0C4B">
              <w:rPr>
                <w:rFonts w:ascii="GHEA Grapalat" w:hAnsi="GHEA Grapalat" w:hint="eastAsia"/>
                <w:b/>
                <w:bCs/>
                <w:sz w:val="14"/>
                <w:szCs w:val="14"/>
                <w:lang w:val="en-US"/>
              </w:rPr>
              <w:t>обнаружено</w:t>
            </w:r>
            <w:proofErr w:type="spellEnd"/>
          </w:p>
        </w:tc>
      </w:tr>
      <w:tr w:rsidR="00D14A9B" w:rsidRPr="00395B6E" w:rsidTr="00B82F16">
        <w:trPr>
          <w:trHeight w:val="288"/>
          <w:jc w:val="center"/>
        </w:trPr>
        <w:tc>
          <w:tcPr>
            <w:tcW w:w="156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A9B" w:rsidRPr="00395B6E" w:rsidTr="00B82F16">
        <w:trPr>
          <w:trHeight w:val="427"/>
          <w:jc w:val="center"/>
        </w:trPr>
        <w:tc>
          <w:tcPr>
            <w:tcW w:w="31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Жалобы, поданные относительно процесса закупки, и принятые по ним решения</w:t>
            </w:r>
          </w:p>
        </w:tc>
        <w:tc>
          <w:tcPr>
            <w:tcW w:w="124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BC0C4B" w:rsidRDefault="00D14A9B" w:rsidP="00D06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C0C4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жалоб</w:t>
            </w:r>
            <w:r w:rsidRPr="00BC0C4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C0C4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BC0C4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C0C4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процедуру</w:t>
            </w:r>
            <w:r w:rsidRPr="00BC0C4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C0C4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BC0C4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C0C4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поступало</w:t>
            </w:r>
          </w:p>
        </w:tc>
      </w:tr>
      <w:tr w:rsidR="00D14A9B" w:rsidRPr="00395B6E" w:rsidTr="00B82F16">
        <w:trPr>
          <w:trHeight w:val="288"/>
          <w:jc w:val="center"/>
        </w:trPr>
        <w:tc>
          <w:tcPr>
            <w:tcW w:w="15612" w:type="dxa"/>
            <w:gridSpan w:val="29"/>
            <w:shd w:val="clear" w:color="auto" w:fill="99CCFF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A9B" w:rsidRPr="00395B6E" w:rsidTr="00B82F16">
        <w:trPr>
          <w:trHeight w:val="427"/>
          <w:jc w:val="center"/>
        </w:trPr>
        <w:tc>
          <w:tcPr>
            <w:tcW w:w="31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24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C65952" w:rsidRDefault="00D14A9B" w:rsidP="00D06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D14A9B" w:rsidRPr="00395B6E" w:rsidTr="00B82F16">
        <w:trPr>
          <w:trHeight w:val="288"/>
          <w:jc w:val="center"/>
        </w:trPr>
        <w:tc>
          <w:tcPr>
            <w:tcW w:w="15612" w:type="dxa"/>
            <w:gridSpan w:val="29"/>
            <w:shd w:val="clear" w:color="auto" w:fill="99CCFF"/>
            <w:vAlign w:val="center"/>
          </w:tcPr>
          <w:p w:rsidR="00D14A9B" w:rsidRPr="00395B6E" w:rsidRDefault="00D14A9B" w:rsidP="00D06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A9B" w:rsidRPr="00395B6E" w:rsidTr="00B82F16">
        <w:trPr>
          <w:trHeight w:val="227"/>
          <w:jc w:val="center"/>
        </w:trPr>
        <w:tc>
          <w:tcPr>
            <w:tcW w:w="15612" w:type="dxa"/>
            <w:gridSpan w:val="29"/>
            <w:shd w:val="clear" w:color="auto" w:fill="auto"/>
            <w:vAlign w:val="center"/>
          </w:tcPr>
          <w:p w:rsidR="00D14A9B" w:rsidRPr="00395B6E" w:rsidRDefault="00D14A9B" w:rsidP="00D06F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14A9B" w:rsidRPr="00395B6E" w:rsidTr="00B82F16">
        <w:trPr>
          <w:trHeight w:val="47"/>
          <w:jc w:val="center"/>
        </w:trPr>
        <w:tc>
          <w:tcPr>
            <w:tcW w:w="37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5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93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A9B" w:rsidRPr="00395B6E" w:rsidRDefault="00D14A9B" w:rsidP="00D06F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14A9B" w:rsidRPr="00395B6E" w:rsidTr="00B82F16">
        <w:trPr>
          <w:trHeight w:val="47"/>
          <w:jc w:val="center"/>
        </w:trPr>
        <w:tc>
          <w:tcPr>
            <w:tcW w:w="3732" w:type="dxa"/>
            <w:gridSpan w:val="9"/>
            <w:shd w:val="clear" w:color="auto" w:fill="auto"/>
            <w:vAlign w:val="center"/>
          </w:tcPr>
          <w:p w:rsidR="00D14A9B" w:rsidRPr="0022631D" w:rsidRDefault="00D14A9B" w:rsidP="00D06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401F">
              <w:rPr>
                <w:rFonts w:ascii="GHEA Grapalat" w:hAnsi="GHEA Grapalat"/>
                <w:sz w:val="16"/>
                <w:lang w:val="af-ZA"/>
              </w:rPr>
              <w:t>Гагик Джанджугазян</w:t>
            </w:r>
          </w:p>
        </w:tc>
        <w:tc>
          <w:tcPr>
            <w:tcW w:w="2514" w:type="dxa"/>
            <w:gridSpan w:val="8"/>
            <w:shd w:val="clear" w:color="auto" w:fill="auto"/>
            <w:vAlign w:val="center"/>
          </w:tcPr>
          <w:p w:rsidR="00D14A9B" w:rsidRPr="0022631D" w:rsidRDefault="00D14A9B" w:rsidP="00D06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060 654 066</w:t>
            </w:r>
          </w:p>
        </w:tc>
        <w:tc>
          <w:tcPr>
            <w:tcW w:w="9366" w:type="dxa"/>
            <w:gridSpan w:val="12"/>
            <w:shd w:val="clear" w:color="auto" w:fill="auto"/>
            <w:vAlign w:val="center"/>
          </w:tcPr>
          <w:p w:rsidR="00D14A9B" w:rsidRPr="0022631D" w:rsidRDefault="00D14A9B" w:rsidP="00D06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430CE">
              <w:rPr>
                <w:rFonts w:ascii="GHEA Grapalat" w:hAnsi="GHEA Grapalat"/>
                <w:sz w:val="16"/>
                <w:lang w:val="af-ZA"/>
              </w:rPr>
              <w:t>gagik.janjughazyan@socservice.am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381CD9">
      <w:footerReference w:type="even" r:id="rId9"/>
      <w:footerReference w:type="default" r:id="rId10"/>
      <w:pgSz w:w="16838" w:h="11906" w:orient="landscape"/>
      <w:pgMar w:top="630" w:right="1418" w:bottom="90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F36" w:rsidRDefault="00375F36">
      <w:r>
        <w:separator/>
      </w:r>
    </w:p>
  </w:endnote>
  <w:endnote w:type="continuationSeparator" w:id="0">
    <w:p w:rsidR="00375F36" w:rsidRDefault="0037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F16" w:rsidRDefault="00B82F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2F16" w:rsidRDefault="00B82F1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82F16" w:rsidRPr="008257B0" w:rsidRDefault="00B82F1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14A9B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F36" w:rsidRDefault="00375F36">
      <w:r>
        <w:separator/>
      </w:r>
    </w:p>
  </w:footnote>
  <w:footnote w:type="continuationSeparator" w:id="0">
    <w:p w:rsidR="00375F36" w:rsidRDefault="00375F36">
      <w:r>
        <w:continuationSeparator/>
      </w:r>
    </w:p>
  </w:footnote>
  <w:footnote w:id="1">
    <w:p w:rsidR="00B82F16" w:rsidRPr="00701925" w:rsidRDefault="00B82F16" w:rsidP="004C584B">
      <w:pPr>
        <w:pStyle w:val="FootnoteText"/>
        <w:jc w:val="both"/>
        <w:rPr>
          <w:rFonts w:ascii="GHEA Grapalat" w:hAnsi="GHEA Grapalat" w:cs="Sylfaen"/>
          <w:i/>
          <w:sz w:val="14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</w:t>
      </w:r>
      <w:r w:rsidRPr="00701925">
        <w:rPr>
          <w:rFonts w:ascii="GHEA Grapalat" w:hAnsi="GHEA Grapalat"/>
          <w:i/>
          <w:sz w:val="14"/>
          <w:szCs w:val="16"/>
        </w:rPr>
        <w:t>Заполняется количество товаров, услуг, работ, закупаемых по заключенному договору</w:t>
      </w:r>
    </w:p>
  </w:footnote>
  <w:footnote w:id="2">
    <w:p w:rsidR="00B82F16" w:rsidRPr="00701925" w:rsidRDefault="00B82F16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6"/>
          <w:vertAlign w:val="superscript"/>
          <w:lang w:val="es-ES"/>
        </w:rPr>
      </w:pPr>
      <w:r w:rsidRPr="00701925">
        <w:rPr>
          <w:rFonts w:ascii="GHEA Grapalat" w:hAnsi="GHEA Grapalat"/>
          <w:i/>
          <w:sz w:val="14"/>
          <w:szCs w:val="16"/>
          <w:vertAlign w:val="superscript"/>
        </w:rPr>
        <w:footnoteRef/>
      </w:r>
      <w:r w:rsidRPr="00701925">
        <w:rPr>
          <w:rFonts w:ascii="GHEA Grapalat" w:hAnsi="GHEA Grapalat"/>
          <w:i/>
          <w:sz w:val="14"/>
          <w:szCs w:val="16"/>
          <w:vertAlign w:val="superscript"/>
        </w:rPr>
        <w:t xml:space="preserve">  </w:t>
      </w:r>
      <w:r w:rsidRPr="00701925">
        <w:rPr>
          <w:rFonts w:ascii="GHEA Grapalat" w:hAnsi="GHEA Grapalat"/>
          <w:i/>
          <w:sz w:val="14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B82F16" w:rsidRPr="00701925" w:rsidRDefault="00B82F16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6"/>
          <w:vertAlign w:val="superscript"/>
          <w:lang w:val="es-ES"/>
        </w:rPr>
      </w:pPr>
      <w:r w:rsidRPr="00701925">
        <w:rPr>
          <w:rFonts w:ascii="GHEA Grapalat" w:hAnsi="GHEA Grapalat"/>
          <w:i/>
          <w:sz w:val="14"/>
          <w:szCs w:val="16"/>
          <w:vertAlign w:val="superscript"/>
        </w:rPr>
        <w:footnoteRef/>
      </w:r>
      <w:r w:rsidRPr="00701925">
        <w:rPr>
          <w:rFonts w:ascii="GHEA Grapalat" w:hAnsi="GHEA Grapalat"/>
          <w:i/>
          <w:sz w:val="14"/>
          <w:szCs w:val="16"/>
          <w:vertAlign w:val="superscript"/>
        </w:rPr>
        <w:t xml:space="preserve">  </w:t>
      </w:r>
      <w:r w:rsidRPr="00701925">
        <w:rPr>
          <w:rFonts w:ascii="GHEA Grapalat" w:hAnsi="GHEA Grapalat"/>
          <w:i/>
          <w:sz w:val="14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14A9B" w:rsidRPr="00701925" w:rsidRDefault="00D14A9B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6"/>
          <w:vertAlign w:val="superscript"/>
          <w:lang w:val="es-ES"/>
        </w:rPr>
      </w:pPr>
      <w:r w:rsidRPr="00701925">
        <w:rPr>
          <w:rFonts w:ascii="GHEA Grapalat" w:hAnsi="GHEA Grapalat"/>
          <w:i/>
          <w:sz w:val="14"/>
          <w:szCs w:val="16"/>
          <w:vertAlign w:val="superscript"/>
        </w:rPr>
        <w:footnoteRef/>
      </w:r>
      <w:r w:rsidRPr="00701925">
        <w:rPr>
          <w:rFonts w:ascii="GHEA Grapalat" w:hAnsi="GHEA Grapalat"/>
          <w:i/>
          <w:sz w:val="14"/>
          <w:szCs w:val="16"/>
          <w:vertAlign w:val="superscript"/>
        </w:rPr>
        <w:t xml:space="preserve">  </w:t>
      </w:r>
      <w:r w:rsidRPr="00701925">
        <w:rPr>
          <w:rFonts w:ascii="GHEA Grapalat" w:hAnsi="GHEA Grapalat"/>
          <w:i/>
          <w:sz w:val="14"/>
          <w:szCs w:val="16"/>
        </w:rPr>
        <w:t>Указываются даты всех изменений, внесенных в приглашение.</w:t>
      </w:r>
    </w:p>
  </w:footnote>
  <w:footnote w:id="5">
    <w:p w:rsidR="00D14A9B" w:rsidRPr="00701925" w:rsidRDefault="00D14A9B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6"/>
          <w:lang w:val="es-ES"/>
        </w:rPr>
      </w:pPr>
      <w:r w:rsidRPr="00701925">
        <w:rPr>
          <w:rStyle w:val="FootnoteReference"/>
          <w:rFonts w:ascii="GHEA Grapalat" w:hAnsi="GHEA Grapalat"/>
          <w:i/>
          <w:sz w:val="14"/>
          <w:szCs w:val="16"/>
        </w:rPr>
        <w:footnoteRef/>
      </w:r>
      <w:r w:rsidRPr="00701925">
        <w:rPr>
          <w:rFonts w:ascii="GHEA Grapalat" w:hAnsi="GHEA Grapalat"/>
          <w:i/>
          <w:sz w:val="14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D14A9B" w:rsidRPr="00263338" w:rsidRDefault="00D14A9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</w:t>
      </w:r>
      <w:r w:rsidRPr="00263338">
        <w:rPr>
          <w:rFonts w:ascii="GHEA Grapalat" w:hAnsi="GHEA Grapalat"/>
          <w:i/>
          <w:sz w:val="16"/>
          <w:szCs w:val="16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D14A9B" w:rsidRPr="00263338" w:rsidRDefault="00D14A9B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03E6"/>
    <w:rsid w:val="00081724"/>
    <w:rsid w:val="00082455"/>
    <w:rsid w:val="0008374E"/>
    <w:rsid w:val="0009038B"/>
    <w:rsid w:val="0009444C"/>
    <w:rsid w:val="00095B7E"/>
    <w:rsid w:val="000A5368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3175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5C6"/>
    <w:rsid w:val="002827E6"/>
    <w:rsid w:val="002854BD"/>
    <w:rsid w:val="0029297C"/>
    <w:rsid w:val="002955FD"/>
    <w:rsid w:val="00295D56"/>
    <w:rsid w:val="002A5B15"/>
    <w:rsid w:val="002B3E7D"/>
    <w:rsid w:val="002B3F6D"/>
    <w:rsid w:val="002C5839"/>
    <w:rsid w:val="002C60EF"/>
    <w:rsid w:val="002D09EE"/>
    <w:rsid w:val="002D0BF6"/>
    <w:rsid w:val="002D3033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428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5F36"/>
    <w:rsid w:val="00376579"/>
    <w:rsid w:val="00381CD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777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4F24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35BD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1925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94DB8"/>
    <w:rsid w:val="007A44B1"/>
    <w:rsid w:val="007A5C36"/>
    <w:rsid w:val="007A795B"/>
    <w:rsid w:val="007B4C0F"/>
    <w:rsid w:val="007B5608"/>
    <w:rsid w:val="007B6C31"/>
    <w:rsid w:val="007C06C0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084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653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3C4B"/>
    <w:rsid w:val="0099697A"/>
    <w:rsid w:val="009A60C7"/>
    <w:rsid w:val="009B2E17"/>
    <w:rsid w:val="009B63BC"/>
    <w:rsid w:val="009B75F2"/>
    <w:rsid w:val="009C098A"/>
    <w:rsid w:val="009C2C3C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4EF2"/>
    <w:rsid w:val="00A36B72"/>
    <w:rsid w:val="00A434AE"/>
    <w:rsid w:val="00A43BA7"/>
    <w:rsid w:val="00A45288"/>
    <w:rsid w:val="00A56A0D"/>
    <w:rsid w:val="00A60348"/>
    <w:rsid w:val="00A611FE"/>
    <w:rsid w:val="00A70700"/>
    <w:rsid w:val="00A747D5"/>
    <w:rsid w:val="00A7743F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2F16"/>
    <w:rsid w:val="00B85E41"/>
    <w:rsid w:val="00B946EF"/>
    <w:rsid w:val="00B97F20"/>
    <w:rsid w:val="00BA5C97"/>
    <w:rsid w:val="00BC0C4B"/>
    <w:rsid w:val="00BC0DBD"/>
    <w:rsid w:val="00BC57B2"/>
    <w:rsid w:val="00BD1A13"/>
    <w:rsid w:val="00BD2B29"/>
    <w:rsid w:val="00BD3ECE"/>
    <w:rsid w:val="00BD5869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161BF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5952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01F"/>
    <w:rsid w:val="00D043CD"/>
    <w:rsid w:val="00D04D6D"/>
    <w:rsid w:val="00D0571B"/>
    <w:rsid w:val="00D0598D"/>
    <w:rsid w:val="00D06E8D"/>
    <w:rsid w:val="00D06FF1"/>
    <w:rsid w:val="00D14A9B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15F0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D1F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C20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2778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tlid-translation">
    <w:name w:val="tlid-translation"/>
    <w:rsid w:val="00D0401F"/>
  </w:style>
  <w:style w:type="paragraph" w:customStyle="1" w:styleId="Default">
    <w:name w:val="Default"/>
    <w:rsid w:val="00D14A9B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43EBF-588F-49A9-99B3-A3D3EEC3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4</Pages>
  <Words>1206</Words>
  <Characters>6880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149</cp:revision>
  <cp:lastPrinted>2015-07-14T07:47:00Z</cp:lastPrinted>
  <dcterms:created xsi:type="dcterms:W3CDTF">2018-08-09T07:28:00Z</dcterms:created>
  <dcterms:modified xsi:type="dcterms:W3CDTF">2025-12-05T06:11:00Z</dcterms:modified>
</cp:coreProperties>
</file>